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91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9"/>
        <w:gridCol w:w="1999"/>
        <w:gridCol w:w="1619"/>
        <w:gridCol w:w="915"/>
        <w:gridCol w:w="2958"/>
      </w:tblGrid>
      <w:tr w:rsidR="000E5AE0" w14:paraId="7B3410CD" w14:textId="77777777" w:rsidTr="000E5AE0">
        <w:tc>
          <w:tcPr>
            <w:tcW w:w="9360" w:type="dxa"/>
            <w:gridSpan w:val="5"/>
            <w:vAlign w:val="center"/>
          </w:tcPr>
          <w:p w14:paraId="62FC1164" w14:textId="11730499" w:rsidR="000E5AE0" w:rsidRPr="003F21BC" w:rsidRDefault="000E5AE0" w:rsidP="000E5A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RECOVERY AND WORKFORCE PROJECT DIRECTOR</w:t>
            </w:r>
          </w:p>
        </w:tc>
      </w:tr>
      <w:tr w:rsidR="000E5AE0" w14:paraId="122610BD" w14:textId="77777777" w:rsidTr="000E5AE0">
        <w:tc>
          <w:tcPr>
            <w:tcW w:w="9360" w:type="dxa"/>
            <w:gridSpan w:val="5"/>
            <w:vAlign w:val="center"/>
          </w:tcPr>
          <w:p w14:paraId="177582C2" w14:textId="77777777" w:rsidR="000E5AE0" w:rsidRDefault="000E5AE0" w:rsidP="000E5AE0">
            <w:pPr>
              <w:jc w:val="center"/>
            </w:pPr>
          </w:p>
        </w:tc>
      </w:tr>
      <w:tr w:rsidR="000E5AE0" w14:paraId="6D6B69AB" w14:textId="77777777" w:rsidTr="000E5AE0">
        <w:tc>
          <w:tcPr>
            <w:tcW w:w="1869" w:type="dxa"/>
            <w:vAlign w:val="center"/>
          </w:tcPr>
          <w:p w14:paraId="595CE858" w14:textId="77777777" w:rsidR="000E5AE0" w:rsidRDefault="000E5AE0" w:rsidP="000E5AE0">
            <w:pPr>
              <w:jc w:val="right"/>
            </w:pPr>
            <w:r>
              <w:t>Opening:</w:t>
            </w:r>
          </w:p>
        </w:tc>
        <w:tc>
          <w:tcPr>
            <w:tcW w:w="1999" w:type="dxa"/>
            <w:vAlign w:val="center"/>
          </w:tcPr>
          <w:p w14:paraId="5C4A4EF6" w14:textId="77777777" w:rsidR="000E5AE0" w:rsidRDefault="000E5AE0" w:rsidP="000E5AE0">
            <w:r>
              <w:t>October 23</w:t>
            </w:r>
            <w:r w:rsidRPr="003F21BC">
              <w:rPr>
                <w:vertAlign w:val="superscript"/>
              </w:rPr>
              <w:t>th</w:t>
            </w:r>
            <w:r>
              <w:t>, 2026</w:t>
            </w:r>
          </w:p>
        </w:tc>
        <w:tc>
          <w:tcPr>
            <w:tcW w:w="1619" w:type="dxa"/>
            <w:vAlign w:val="center"/>
          </w:tcPr>
          <w:p w14:paraId="29C408CA" w14:textId="77777777" w:rsidR="000E5AE0" w:rsidRDefault="000E5AE0" w:rsidP="000E5AE0">
            <w:pPr>
              <w:jc w:val="center"/>
            </w:pPr>
          </w:p>
        </w:tc>
        <w:tc>
          <w:tcPr>
            <w:tcW w:w="915" w:type="dxa"/>
            <w:vAlign w:val="center"/>
          </w:tcPr>
          <w:p w14:paraId="6091E38E" w14:textId="77777777" w:rsidR="000E5AE0" w:rsidRDefault="000E5AE0" w:rsidP="000E5AE0">
            <w:pPr>
              <w:jc w:val="right"/>
            </w:pPr>
            <w:r>
              <w:t>Closing:</w:t>
            </w:r>
          </w:p>
        </w:tc>
        <w:tc>
          <w:tcPr>
            <w:tcW w:w="2958" w:type="dxa"/>
            <w:vAlign w:val="center"/>
          </w:tcPr>
          <w:p w14:paraId="57D3A4F0" w14:textId="77777777" w:rsidR="000E5AE0" w:rsidRDefault="000E5AE0" w:rsidP="000E5AE0">
            <w:r>
              <w:t>Until filled</w:t>
            </w:r>
          </w:p>
        </w:tc>
      </w:tr>
      <w:tr w:rsidR="000E5AE0" w14:paraId="7D0F1F81" w14:textId="77777777" w:rsidTr="000E5AE0">
        <w:tc>
          <w:tcPr>
            <w:tcW w:w="1869" w:type="dxa"/>
            <w:vAlign w:val="center"/>
          </w:tcPr>
          <w:p w14:paraId="4CC1C732" w14:textId="77777777" w:rsidR="000E5AE0" w:rsidRDefault="000E5AE0" w:rsidP="000E5AE0">
            <w:pPr>
              <w:jc w:val="center"/>
            </w:pPr>
          </w:p>
        </w:tc>
        <w:tc>
          <w:tcPr>
            <w:tcW w:w="1999" w:type="dxa"/>
            <w:vAlign w:val="center"/>
          </w:tcPr>
          <w:p w14:paraId="4103AF97" w14:textId="77777777" w:rsidR="000E5AE0" w:rsidRDefault="000E5AE0" w:rsidP="000E5AE0">
            <w:pPr>
              <w:jc w:val="center"/>
            </w:pPr>
          </w:p>
        </w:tc>
        <w:tc>
          <w:tcPr>
            <w:tcW w:w="1619" w:type="dxa"/>
            <w:vAlign w:val="center"/>
          </w:tcPr>
          <w:p w14:paraId="4574194F" w14:textId="77777777" w:rsidR="000E5AE0" w:rsidRDefault="000E5AE0" w:rsidP="000E5AE0">
            <w:pPr>
              <w:jc w:val="center"/>
            </w:pPr>
          </w:p>
        </w:tc>
        <w:tc>
          <w:tcPr>
            <w:tcW w:w="915" w:type="dxa"/>
            <w:vAlign w:val="center"/>
          </w:tcPr>
          <w:p w14:paraId="11FBC34B" w14:textId="77777777" w:rsidR="000E5AE0" w:rsidRDefault="000E5AE0" w:rsidP="000E5AE0">
            <w:pPr>
              <w:jc w:val="center"/>
            </w:pPr>
          </w:p>
        </w:tc>
        <w:tc>
          <w:tcPr>
            <w:tcW w:w="2958" w:type="dxa"/>
            <w:vAlign w:val="center"/>
          </w:tcPr>
          <w:p w14:paraId="027FD4B0" w14:textId="77777777" w:rsidR="000E5AE0" w:rsidRDefault="000E5AE0" w:rsidP="000E5AE0">
            <w:pPr>
              <w:jc w:val="center"/>
            </w:pPr>
          </w:p>
        </w:tc>
      </w:tr>
      <w:tr w:rsidR="000E5AE0" w14:paraId="2DA89FEE" w14:textId="77777777" w:rsidTr="000E5AE0">
        <w:tc>
          <w:tcPr>
            <w:tcW w:w="1869" w:type="dxa"/>
            <w:vAlign w:val="center"/>
          </w:tcPr>
          <w:p w14:paraId="48388137" w14:textId="77777777" w:rsidR="000E5AE0" w:rsidRDefault="000E5AE0" w:rsidP="000E5AE0">
            <w:pPr>
              <w:jc w:val="right"/>
            </w:pPr>
            <w:r>
              <w:t>Location:</w:t>
            </w:r>
          </w:p>
        </w:tc>
        <w:tc>
          <w:tcPr>
            <w:tcW w:w="1999" w:type="dxa"/>
            <w:vAlign w:val="center"/>
          </w:tcPr>
          <w:p w14:paraId="3AC1F45F" w14:textId="04011085" w:rsidR="000E5AE0" w:rsidRDefault="00E02D86" w:rsidP="000E5AE0">
            <w:r>
              <w:t>SAMSHA Building</w:t>
            </w:r>
          </w:p>
        </w:tc>
        <w:tc>
          <w:tcPr>
            <w:tcW w:w="1619" w:type="dxa"/>
            <w:vAlign w:val="center"/>
          </w:tcPr>
          <w:p w14:paraId="3DC8AEBD" w14:textId="77777777" w:rsidR="000E5AE0" w:rsidRDefault="000E5AE0" w:rsidP="000E5AE0">
            <w:pPr>
              <w:jc w:val="center"/>
            </w:pPr>
          </w:p>
        </w:tc>
        <w:tc>
          <w:tcPr>
            <w:tcW w:w="915" w:type="dxa"/>
            <w:vAlign w:val="center"/>
          </w:tcPr>
          <w:p w14:paraId="56E45469" w14:textId="77777777" w:rsidR="000E5AE0" w:rsidRDefault="000E5AE0" w:rsidP="000E5AE0">
            <w:pPr>
              <w:jc w:val="right"/>
            </w:pPr>
            <w:r>
              <w:t>Salary:</w:t>
            </w:r>
          </w:p>
        </w:tc>
        <w:tc>
          <w:tcPr>
            <w:tcW w:w="2958" w:type="dxa"/>
            <w:vAlign w:val="center"/>
          </w:tcPr>
          <w:p w14:paraId="1087327D" w14:textId="77777777" w:rsidR="000E5AE0" w:rsidRDefault="000E5AE0" w:rsidP="000E5AE0">
            <w:r>
              <w:t>Determined by experience</w:t>
            </w:r>
          </w:p>
        </w:tc>
      </w:tr>
      <w:tr w:rsidR="000E5AE0" w14:paraId="210FF4F0" w14:textId="77777777" w:rsidTr="000E5AE0">
        <w:tc>
          <w:tcPr>
            <w:tcW w:w="1869" w:type="dxa"/>
            <w:vAlign w:val="center"/>
          </w:tcPr>
          <w:p w14:paraId="390C41FB" w14:textId="77777777" w:rsidR="000E5AE0" w:rsidRDefault="000E5AE0" w:rsidP="000E5AE0">
            <w:pPr>
              <w:jc w:val="center"/>
            </w:pPr>
          </w:p>
        </w:tc>
        <w:tc>
          <w:tcPr>
            <w:tcW w:w="1999" w:type="dxa"/>
            <w:vAlign w:val="center"/>
          </w:tcPr>
          <w:p w14:paraId="264C0FD4" w14:textId="77777777" w:rsidR="000E5AE0" w:rsidRDefault="000E5AE0" w:rsidP="000E5AE0">
            <w:pPr>
              <w:jc w:val="center"/>
            </w:pPr>
          </w:p>
        </w:tc>
        <w:tc>
          <w:tcPr>
            <w:tcW w:w="1619" w:type="dxa"/>
            <w:vAlign w:val="center"/>
          </w:tcPr>
          <w:p w14:paraId="4F080318" w14:textId="77777777" w:rsidR="000E5AE0" w:rsidRDefault="000E5AE0" w:rsidP="000E5AE0">
            <w:pPr>
              <w:jc w:val="center"/>
            </w:pPr>
          </w:p>
        </w:tc>
        <w:tc>
          <w:tcPr>
            <w:tcW w:w="915" w:type="dxa"/>
            <w:vAlign w:val="center"/>
          </w:tcPr>
          <w:p w14:paraId="016B89B6" w14:textId="77777777" w:rsidR="000E5AE0" w:rsidRDefault="000E5AE0" w:rsidP="000E5AE0">
            <w:pPr>
              <w:jc w:val="center"/>
            </w:pPr>
          </w:p>
        </w:tc>
        <w:tc>
          <w:tcPr>
            <w:tcW w:w="2958" w:type="dxa"/>
            <w:vAlign w:val="center"/>
          </w:tcPr>
          <w:p w14:paraId="158EC45E" w14:textId="77777777" w:rsidR="000E5AE0" w:rsidRDefault="000E5AE0" w:rsidP="000E5AE0">
            <w:pPr>
              <w:jc w:val="center"/>
            </w:pPr>
          </w:p>
        </w:tc>
      </w:tr>
      <w:tr w:rsidR="000E5AE0" w14:paraId="7DD31054" w14:textId="77777777" w:rsidTr="000E5AE0">
        <w:tc>
          <w:tcPr>
            <w:tcW w:w="9360" w:type="dxa"/>
            <w:gridSpan w:val="5"/>
            <w:vAlign w:val="center"/>
          </w:tcPr>
          <w:p w14:paraId="7C344F4C" w14:textId="67539BB4" w:rsidR="000E5AE0" w:rsidRDefault="004F4F16" w:rsidP="000E5AE0">
            <w:pPr>
              <w:jc w:val="center"/>
            </w:pPr>
            <w:r>
              <w:t>Reports to Public Health Services Administrator</w:t>
            </w:r>
          </w:p>
        </w:tc>
      </w:tr>
      <w:tr w:rsidR="000E5AE0" w14:paraId="4AD28E86" w14:textId="77777777" w:rsidTr="000E5AE0">
        <w:tc>
          <w:tcPr>
            <w:tcW w:w="9360" w:type="dxa"/>
            <w:gridSpan w:val="5"/>
            <w:shd w:val="clear" w:color="auto" w:fill="1F3864" w:themeFill="accent1" w:themeFillShade="80"/>
            <w:vAlign w:val="center"/>
          </w:tcPr>
          <w:p w14:paraId="25265689" w14:textId="77777777" w:rsidR="000E5AE0" w:rsidRDefault="000E5AE0" w:rsidP="000E5AE0">
            <w:pPr>
              <w:jc w:val="center"/>
            </w:pPr>
            <w:r>
              <w:t>Summary of Duties</w:t>
            </w:r>
          </w:p>
        </w:tc>
      </w:tr>
      <w:tr w:rsidR="000E5AE0" w14:paraId="3E3BCF48" w14:textId="77777777" w:rsidTr="000E5AE0">
        <w:tc>
          <w:tcPr>
            <w:tcW w:w="9360" w:type="dxa"/>
            <w:gridSpan w:val="5"/>
            <w:vAlign w:val="center"/>
          </w:tcPr>
          <w:p w14:paraId="0AB292D5" w14:textId="77777777" w:rsidR="000E5AE0" w:rsidRPr="000E5AE0" w:rsidRDefault="000E5AE0" w:rsidP="000E5AE0">
            <w:pPr>
              <w:pStyle w:val="ListParagraph"/>
              <w:numPr>
                <w:ilvl w:val="0"/>
                <w:numId w:val="3"/>
              </w:numPr>
              <w:jc w:val="both"/>
              <w:rPr>
                <w:rFonts w:cstheme="minorHAnsi"/>
              </w:rPr>
            </w:pPr>
            <w:r w:rsidRPr="000E5AE0">
              <w:rPr>
                <w:rFonts w:cstheme="minorHAnsi"/>
              </w:rPr>
              <w:t xml:space="preserve">The Project Director ensures timely, fiscally responsible, culturally responsive, and participant-centered implementation for adults with substance use disorders (SUD), including co-occurring disorders (COD), who are seeking to obtain, retain, or improve employment. </w:t>
            </w:r>
          </w:p>
          <w:p w14:paraId="7FB7BB49" w14:textId="77777777" w:rsidR="000E5AE0" w:rsidRPr="000E5AE0" w:rsidRDefault="000E5AE0" w:rsidP="000E5AE0">
            <w:pPr>
              <w:jc w:val="both"/>
              <w:rPr>
                <w:rFonts w:cstheme="minorHAnsi"/>
              </w:rPr>
            </w:pPr>
          </w:p>
          <w:p w14:paraId="4698CB6B" w14:textId="77777777" w:rsidR="000E5AE0" w:rsidRPr="000E5AE0" w:rsidRDefault="000E5AE0" w:rsidP="000E5AE0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Times New Roman" w:cstheme="minorHAnsi"/>
              </w:rPr>
            </w:pPr>
            <w:r w:rsidRPr="000E5AE0">
              <w:rPr>
                <w:rFonts w:eastAsia="Times New Roman" w:cstheme="minorHAnsi"/>
              </w:rPr>
              <w:t>Direct project start-up and implementation in accordance with the approved application, Notice of Award, annual work plans, goals, objectives, timelines, enrollment targets, and performance measures.</w:t>
            </w:r>
          </w:p>
          <w:p w14:paraId="6EC090EC" w14:textId="77777777" w:rsidR="000E5AE0" w:rsidRPr="000E5AE0" w:rsidRDefault="000E5AE0" w:rsidP="000E5AE0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Times New Roman" w:cstheme="minorHAnsi"/>
              </w:rPr>
            </w:pPr>
            <w:r w:rsidRPr="000E5AE0">
              <w:rPr>
                <w:rFonts w:eastAsia="Times New Roman" w:cstheme="minorHAnsi"/>
              </w:rPr>
              <w:t>Supervise project staff; establish performance expectations; coordinate onboarding, required training, credential verification, professional development, and corrective action consistent with WAT policy.</w:t>
            </w:r>
          </w:p>
          <w:p w14:paraId="6C84B1C1" w14:textId="77777777" w:rsidR="000E5AE0" w:rsidRPr="000E5AE0" w:rsidRDefault="000E5AE0" w:rsidP="000E5AE0">
            <w:pPr>
              <w:jc w:val="both"/>
              <w:rPr>
                <w:rFonts w:eastAsia="Times New Roman" w:cstheme="minorHAnsi"/>
              </w:rPr>
            </w:pPr>
          </w:p>
          <w:p w14:paraId="39A43B6A" w14:textId="77777777" w:rsidR="000E5AE0" w:rsidRPr="000E5AE0" w:rsidRDefault="000E5AE0" w:rsidP="000E5AE0">
            <w:pPr>
              <w:pStyle w:val="ListParagraph"/>
              <w:numPr>
                <w:ilvl w:val="0"/>
                <w:numId w:val="3"/>
              </w:numPr>
              <w:jc w:val="both"/>
              <w:rPr>
                <w:rFonts w:eastAsia="Times New Roman" w:cstheme="minorHAnsi"/>
              </w:rPr>
            </w:pPr>
            <w:r w:rsidRPr="000E5AE0">
              <w:rPr>
                <w:rFonts w:eastAsia="Times New Roman" w:cstheme="minorHAnsi"/>
              </w:rPr>
              <w:t>Oversee integrated treatment, recovery, peer support, workforce development, supportive services, community reintegration, and participant follow-up activities.</w:t>
            </w:r>
          </w:p>
          <w:p w14:paraId="6C88268D" w14:textId="77777777" w:rsidR="000E5AE0" w:rsidRDefault="000E5AE0" w:rsidP="000E5AE0">
            <w:pPr>
              <w:jc w:val="both"/>
            </w:pPr>
            <w:r w:rsidRPr="000E5AE0">
              <w:rPr>
                <w:rFonts w:eastAsia="Times New Roman" w:cstheme="minorHAnsi"/>
              </w:rPr>
              <w:t>Ensure compliance</w:t>
            </w:r>
          </w:p>
        </w:tc>
      </w:tr>
      <w:tr w:rsidR="000E5AE0" w14:paraId="6A004F1A" w14:textId="77777777" w:rsidTr="000E5AE0">
        <w:tc>
          <w:tcPr>
            <w:tcW w:w="9360" w:type="dxa"/>
            <w:gridSpan w:val="5"/>
            <w:shd w:val="clear" w:color="auto" w:fill="1F3864" w:themeFill="accent1" w:themeFillShade="80"/>
            <w:vAlign w:val="center"/>
          </w:tcPr>
          <w:p w14:paraId="178BD1E7" w14:textId="77777777" w:rsidR="000E5AE0" w:rsidRDefault="000E5AE0" w:rsidP="000E5AE0">
            <w:pPr>
              <w:jc w:val="center"/>
            </w:pPr>
            <w:r>
              <w:t>Qualification and Experience</w:t>
            </w:r>
          </w:p>
        </w:tc>
      </w:tr>
      <w:tr w:rsidR="000E5AE0" w14:paraId="6F4538CD" w14:textId="77777777" w:rsidTr="000E5AE0">
        <w:tc>
          <w:tcPr>
            <w:tcW w:w="9360" w:type="dxa"/>
            <w:gridSpan w:val="5"/>
            <w:vAlign w:val="center"/>
          </w:tcPr>
          <w:p w14:paraId="51EB86F7" w14:textId="77777777" w:rsidR="000E5AE0" w:rsidRPr="000E5AE0" w:rsidRDefault="000E5AE0" w:rsidP="000E5AE0">
            <w:pPr>
              <w:pStyle w:val="ListBullet"/>
              <w:keepLines/>
              <w:spacing w:after="10" w:line="240" w:lineRule="auto"/>
              <w:ind w:left="317" w:hanging="202"/>
              <w:rPr>
                <w:rFonts w:asciiTheme="minorHAnsi" w:hAnsiTheme="minorHAnsi" w:cstheme="minorHAnsi"/>
                <w:sz w:val="22"/>
              </w:rPr>
            </w:pPr>
            <w:r w:rsidRPr="000E5AE0">
              <w:rPr>
                <w:rFonts w:asciiTheme="minorHAnsi" w:hAnsiTheme="minorHAnsi" w:cstheme="minorHAnsi"/>
                <w:sz w:val="22"/>
              </w:rPr>
              <w:t>Bachelor’s degree in public health, behavioral health, human services, social work, health or business administration, or a related field required; a master’s degree is preferred. WAT may consider an equivalent combination of relevant education and progressively responsible experience consistent with Tribal policy.</w:t>
            </w:r>
          </w:p>
          <w:p w14:paraId="53A5A113" w14:textId="77777777" w:rsidR="000E5AE0" w:rsidRPr="000E5AE0" w:rsidRDefault="000E5AE0" w:rsidP="000E5AE0">
            <w:pPr>
              <w:pStyle w:val="ListBullet"/>
              <w:keepLines/>
              <w:spacing w:after="10" w:line="240" w:lineRule="auto"/>
              <w:ind w:left="317" w:hanging="202"/>
              <w:rPr>
                <w:rFonts w:asciiTheme="minorHAnsi" w:hAnsiTheme="minorHAnsi" w:cstheme="minorHAnsi"/>
                <w:sz w:val="22"/>
              </w:rPr>
            </w:pPr>
            <w:r w:rsidRPr="000E5AE0">
              <w:rPr>
                <w:rFonts w:asciiTheme="minorHAnsi" w:hAnsiTheme="minorHAnsi" w:cstheme="minorHAnsi"/>
                <w:sz w:val="22"/>
              </w:rPr>
              <w:t>At least three years of experience in program administration, federal or Tribal grant implementation, public or behavioral health, workforce development, or a closely related field; supervisory and budget-management experience preferred.</w:t>
            </w:r>
          </w:p>
          <w:p w14:paraId="14212C99" w14:textId="77777777" w:rsidR="000E5AE0" w:rsidRPr="000E5AE0" w:rsidRDefault="000E5AE0" w:rsidP="000E5AE0">
            <w:pPr>
              <w:pStyle w:val="ListBullet"/>
              <w:keepLines/>
              <w:spacing w:after="10" w:line="240" w:lineRule="auto"/>
              <w:ind w:left="317" w:hanging="202"/>
              <w:rPr>
                <w:rFonts w:asciiTheme="minorHAnsi" w:hAnsiTheme="minorHAnsi" w:cstheme="minorHAnsi"/>
                <w:sz w:val="22"/>
              </w:rPr>
            </w:pPr>
            <w:r w:rsidRPr="000E5AE0">
              <w:rPr>
                <w:rFonts w:asciiTheme="minorHAnsi" w:hAnsiTheme="minorHAnsi" w:cstheme="minorHAnsi"/>
                <w:sz w:val="22"/>
              </w:rPr>
              <w:t>Demonstrated knowledge of recovery-oriented systems of care, SUD/COD services, workforce development, rural service delivery, and culturally responsive work with Tribal Nations or Native communities.</w:t>
            </w:r>
          </w:p>
          <w:p w14:paraId="57B8A320" w14:textId="77777777" w:rsidR="000E5AE0" w:rsidRPr="000E5AE0" w:rsidRDefault="000E5AE0" w:rsidP="000E5AE0">
            <w:pPr>
              <w:pStyle w:val="ListBullet"/>
              <w:keepLines/>
              <w:spacing w:after="10" w:line="240" w:lineRule="auto"/>
              <w:ind w:left="317" w:hanging="202"/>
              <w:rPr>
                <w:rFonts w:asciiTheme="minorHAnsi" w:hAnsiTheme="minorHAnsi" w:cstheme="minorHAnsi"/>
                <w:sz w:val="22"/>
              </w:rPr>
            </w:pPr>
            <w:r w:rsidRPr="000E5AE0">
              <w:rPr>
                <w:rFonts w:asciiTheme="minorHAnsi" w:hAnsiTheme="minorHAnsi" w:cstheme="minorHAnsi"/>
                <w:sz w:val="22"/>
              </w:rPr>
              <w:t>Strong leadership, project management, fiscal oversight, partnership development, communication, documentation, and problem-solving skills.</w:t>
            </w:r>
          </w:p>
          <w:p w14:paraId="6156EFA5" w14:textId="77777777" w:rsidR="000E5AE0" w:rsidRPr="000E5AE0" w:rsidRDefault="000E5AE0" w:rsidP="000E5AE0">
            <w:pPr>
              <w:pStyle w:val="ListBullet"/>
              <w:keepLines/>
              <w:spacing w:after="10" w:line="240" w:lineRule="auto"/>
              <w:ind w:left="317" w:hanging="202"/>
              <w:rPr>
                <w:rFonts w:asciiTheme="minorHAnsi" w:hAnsiTheme="minorHAnsi" w:cstheme="minorHAnsi"/>
                <w:sz w:val="22"/>
              </w:rPr>
            </w:pPr>
            <w:r w:rsidRPr="000E5AE0">
              <w:rPr>
                <w:rFonts w:asciiTheme="minorHAnsi" w:hAnsiTheme="minorHAnsi" w:cstheme="minorHAnsi"/>
                <w:sz w:val="22"/>
              </w:rPr>
              <w:t>Proficiency with Microsoft Office and the ability to learn OPUS EHR, performance dashboards, and applicable federal reporting systems.</w:t>
            </w:r>
          </w:p>
          <w:p w14:paraId="615E2401" w14:textId="77777777" w:rsidR="000E5AE0" w:rsidRDefault="000E5AE0" w:rsidP="000E5AE0">
            <w:r>
              <w:t>**Must possess a valid Oklahoma Driver’s License.</w:t>
            </w:r>
          </w:p>
          <w:p w14:paraId="73983312" w14:textId="77777777" w:rsidR="000E5AE0" w:rsidRDefault="000E5AE0" w:rsidP="000E5AE0">
            <w:r>
              <w:t>***This position requires a successful background investigation and drug screening.</w:t>
            </w:r>
          </w:p>
          <w:p w14:paraId="30EC2B48" w14:textId="77777777" w:rsidR="000E5AE0" w:rsidRDefault="000E5AE0" w:rsidP="000E5AE0">
            <w:r>
              <w:t>***Must sign a Confidentiality Agreement and abide by confidentiality as required.</w:t>
            </w:r>
          </w:p>
        </w:tc>
      </w:tr>
      <w:tr w:rsidR="000E5AE0" w14:paraId="3785291C" w14:textId="77777777" w:rsidTr="000E5AE0">
        <w:tc>
          <w:tcPr>
            <w:tcW w:w="9360" w:type="dxa"/>
            <w:gridSpan w:val="5"/>
            <w:vAlign w:val="center"/>
          </w:tcPr>
          <w:p w14:paraId="4DA113E5" w14:textId="77777777" w:rsidR="000E5AE0" w:rsidRDefault="000E5AE0" w:rsidP="000E5AE0">
            <w:r w:rsidRPr="003B0830">
              <w:rPr>
                <w:b/>
                <w:bCs/>
              </w:rPr>
              <w:t>How to Apply</w:t>
            </w:r>
            <w:r>
              <w:t xml:space="preserve">: </w:t>
            </w:r>
            <w:r w:rsidRPr="003B0830">
              <w:rPr>
                <w:rFonts w:ascii="Noto Sans" w:hAnsi="Noto Sans" w:cs="Noto Sans"/>
                <w:color w:val="2A2E30"/>
                <w:sz w:val="27"/>
                <w:szCs w:val="27"/>
                <w:shd w:val="clear" w:color="auto" w:fill="FFFFFF"/>
              </w:rPr>
              <w:t xml:space="preserve"> </w:t>
            </w:r>
            <w:r w:rsidRPr="003B0830">
              <w:t>All applicants must submit the Wichita Tribe Application, a copy of a valid Oklahoma state driver’s license, Indian Preference form 5-4432, or valid federally recognized Tribal CDIB (if applicable) and college transcripts. </w:t>
            </w:r>
          </w:p>
        </w:tc>
      </w:tr>
    </w:tbl>
    <w:p w14:paraId="404AF3CD" w14:textId="77777777" w:rsidR="00625F83" w:rsidRDefault="00625F83"/>
    <w:sectPr w:rsidR="00625F83" w:rsidSect="00CE3192">
      <w:headerReference w:type="default" r:id="rId7"/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21EAB9" w14:textId="77777777" w:rsidR="00253504" w:rsidRDefault="00253504" w:rsidP="00CE3192">
      <w:pPr>
        <w:spacing w:after="0" w:line="240" w:lineRule="auto"/>
      </w:pPr>
      <w:r>
        <w:separator/>
      </w:r>
    </w:p>
  </w:endnote>
  <w:endnote w:type="continuationSeparator" w:id="0">
    <w:p w14:paraId="46352ABE" w14:textId="77777777" w:rsidR="00253504" w:rsidRDefault="00253504" w:rsidP="00CE3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D4563" w14:textId="77777777" w:rsidR="00253504" w:rsidRDefault="00253504" w:rsidP="00CE3192">
      <w:pPr>
        <w:spacing w:after="0" w:line="240" w:lineRule="auto"/>
      </w:pPr>
      <w:r>
        <w:separator/>
      </w:r>
    </w:p>
  </w:footnote>
  <w:footnote w:type="continuationSeparator" w:id="0">
    <w:p w14:paraId="59F5480B" w14:textId="77777777" w:rsidR="00253504" w:rsidRDefault="00253504" w:rsidP="00CE31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02297" w14:textId="0D50625D" w:rsidR="00CE3192" w:rsidRDefault="00CE3192" w:rsidP="00CE3192">
    <w:pPr>
      <w:pStyle w:val="Header"/>
      <w:jc w:val="center"/>
      <w:rPr>
        <w:rFonts w:ascii="Times New Roman" w:hAnsi="Times New Roman" w:cs="Times New Roman"/>
        <w:b/>
        <w:bCs/>
        <w:sz w:val="40"/>
        <w:szCs w:val="40"/>
      </w:rPr>
    </w:pPr>
    <w:r w:rsidRPr="00CE3192">
      <w:rPr>
        <w:rFonts w:ascii="Times New Roman" w:eastAsia="Times New Roman" w:hAnsi="Times New Roman" w:cs="Times New Roman"/>
        <w:b/>
        <w:bCs/>
        <w:noProof/>
        <w:sz w:val="40"/>
        <w:szCs w:val="40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4E056C81" wp14:editId="5906EFCF">
              <wp:simplePos x="0" y="0"/>
              <wp:positionH relativeFrom="margin">
                <wp:posOffset>-904875</wp:posOffset>
              </wp:positionH>
              <wp:positionV relativeFrom="paragraph">
                <wp:posOffset>-274320</wp:posOffset>
              </wp:positionV>
              <wp:extent cx="7753350" cy="1533525"/>
              <wp:effectExtent l="0" t="0" r="0" b="952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753350" cy="153352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4F81BD">
                              <a:lumMod val="50000"/>
                            </a:srgbClr>
                          </a:gs>
                          <a:gs pos="50000">
                            <a:srgbClr val="4F81BD">
                              <a:tint val="44500"/>
                              <a:satMod val="160000"/>
                            </a:srgbClr>
                          </a:gs>
                          <a:gs pos="100000">
                            <a:sysClr val="window" lastClr="FFFFFF"/>
                          </a:gs>
                        </a:gsLst>
                        <a:lin ang="16200000" scaled="1"/>
                        <a:tileRect/>
                      </a:gra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A858D19" id="Rectangle 3" o:spid="_x0000_s1026" style="position:absolute;margin-left:-71.25pt;margin-top:-21.6pt;width:610.5pt;height:120.75pt;rotation:180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" fillcolor="#254061" stroked="f" strokeweight="2pt">
              <v:fill color2="window" rotate="t" angle="180" colors="0 #254061;.5 #c2d1ed;1 window" focus="100%" type="gradient"/>
              <w10:wrap anchorx="margin"/>
            </v:rect>
          </w:pict>
        </mc:Fallback>
      </mc:AlternateContent>
    </w:r>
    <w:r w:rsidRPr="00CE3192">
      <w:rPr>
        <w:rFonts w:ascii="Times New Roman" w:hAnsi="Times New Roman" w:cs="Times New Roman"/>
        <w:b/>
        <w:bCs/>
        <w:noProof/>
        <w:sz w:val="40"/>
        <w:szCs w:val="40"/>
      </w:rPr>
      <w:drawing>
        <wp:anchor distT="0" distB="0" distL="114300" distR="114300" simplePos="0" relativeHeight="251664384" behindDoc="0" locked="0" layoutInCell="1" allowOverlap="1" wp14:anchorId="4C04AED9" wp14:editId="3AE2EBA1">
          <wp:simplePos x="0" y="0"/>
          <wp:positionH relativeFrom="column">
            <wp:posOffset>152400</wp:posOffset>
          </wp:positionH>
          <wp:positionV relativeFrom="paragraph">
            <wp:posOffset>-115570</wp:posOffset>
          </wp:positionV>
          <wp:extent cx="1160780" cy="1144905"/>
          <wp:effectExtent l="0" t="0" r="127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0780" cy="1144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FF64A74" w14:textId="31E89917" w:rsidR="00CE3192" w:rsidRPr="00CE3192" w:rsidRDefault="00CE3192" w:rsidP="00CE3192">
    <w:pPr>
      <w:pStyle w:val="Header"/>
      <w:jc w:val="center"/>
      <w:rPr>
        <w:rFonts w:ascii="Arial" w:hAnsi="Arial" w:cs="Arial"/>
        <w:sz w:val="40"/>
        <w:szCs w:val="40"/>
      </w:rPr>
    </w:pPr>
    <w:r>
      <w:rPr>
        <w:rFonts w:ascii="Arial" w:hAnsi="Arial" w:cs="Arial"/>
        <w:sz w:val="40"/>
        <w:szCs w:val="40"/>
      </w:rPr>
      <w:tab/>
    </w:r>
    <w:r w:rsidRPr="00CE3192">
      <w:rPr>
        <w:rFonts w:ascii="Arial" w:hAnsi="Arial" w:cs="Arial"/>
        <w:sz w:val="40"/>
        <w:szCs w:val="40"/>
      </w:rPr>
      <w:t>VACANCY ANNOU</w:t>
    </w:r>
    <w:r w:rsidR="00AA4498">
      <w:rPr>
        <w:rFonts w:ascii="Arial" w:hAnsi="Arial" w:cs="Arial"/>
        <w:sz w:val="40"/>
        <w:szCs w:val="40"/>
      </w:rPr>
      <w:t>N</w:t>
    </w:r>
    <w:r w:rsidRPr="00CE3192">
      <w:rPr>
        <w:rFonts w:ascii="Arial" w:hAnsi="Arial" w:cs="Arial"/>
        <w:sz w:val="40"/>
        <w:szCs w:val="40"/>
      </w:rPr>
      <w:t>CEMENT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A3B3812"/>
    <w:multiLevelType w:val="hybridMultilevel"/>
    <w:tmpl w:val="05A4AB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F93B1E"/>
    <w:multiLevelType w:val="hybridMultilevel"/>
    <w:tmpl w:val="1F64AC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192"/>
    <w:rsid w:val="000E5AE0"/>
    <w:rsid w:val="00253504"/>
    <w:rsid w:val="00345840"/>
    <w:rsid w:val="003B0830"/>
    <w:rsid w:val="003E5AE7"/>
    <w:rsid w:val="003F21BC"/>
    <w:rsid w:val="004F4F16"/>
    <w:rsid w:val="005512A1"/>
    <w:rsid w:val="00625F83"/>
    <w:rsid w:val="007D5B85"/>
    <w:rsid w:val="009A7C88"/>
    <w:rsid w:val="009D7EC7"/>
    <w:rsid w:val="00AA4498"/>
    <w:rsid w:val="00BD6286"/>
    <w:rsid w:val="00C579A0"/>
    <w:rsid w:val="00CE3192"/>
    <w:rsid w:val="00DF00B7"/>
    <w:rsid w:val="00E02D86"/>
    <w:rsid w:val="00EB0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84F078"/>
  <w15:chartTrackingRefBased/>
  <w15:docId w15:val="{0E64C0DB-5CC6-414D-B076-E7A47052A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31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3192"/>
  </w:style>
  <w:style w:type="paragraph" w:styleId="Footer">
    <w:name w:val="footer"/>
    <w:basedOn w:val="Normal"/>
    <w:link w:val="FooterChar"/>
    <w:uiPriority w:val="99"/>
    <w:unhideWhenUsed/>
    <w:rsid w:val="00CE31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3192"/>
  </w:style>
  <w:style w:type="table" w:styleId="TableGrid">
    <w:name w:val="Table Grid"/>
    <w:basedOn w:val="TableNormal"/>
    <w:uiPriority w:val="39"/>
    <w:rsid w:val="00CE3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unhideWhenUsed/>
    <w:rsid w:val="000E5AE0"/>
    <w:pPr>
      <w:numPr>
        <w:numId w:val="2"/>
      </w:numPr>
      <w:spacing w:after="200" w:line="276" w:lineRule="auto"/>
      <w:contextualSpacing/>
    </w:pPr>
    <w:rPr>
      <w:rFonts w:ascii="Arial" w:eastAsia="Arial" w:hAnsi="Arial"/>
      <w:sz w:val="16"/>
    </w:rPr>
  </w:style>
  <w:style w:type="paragraph" w:styleId="ListParagraph">
    <w:name w:val="List Paragraph"/>
    <w:basedOn w:val="Normal"/>
    <w:uiPriority w:val="34"/>
    <w:qFormat/>
    <w:rsid w:val="000E5A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Robinson</dc:creator>
  <cp:keywords/>
  <dc:description/>
  <cp:lastModifiedBy>Michele Robinson</cp:lastModifiedBy>
  <cp:revision>4</cp:revision>
  <cp:lastPrinted>2026-10-20T20:35:00Z</cp:lastPrinted>
  <dcterms:created xsi:type="dcterms:W3CDTF">2026-10-22T20:58:00Z</dcterms:created>
  <dcterms:modified xsi:type="dcterms:W3CDTF">2026-10-22T23:10:00Z</dcterms:modified>
</cp:coreProperties>
</file>